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C4A" w:rsidRPr="002A208A" w:rsidRDefault="009C2C4A" w:rsidP="009C2C4A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9C2C4A" w:rsidRDefault="009C2C4A" w:rsidP="009C2C4A">
      <w:pPr>
        <w:pStyle w:val="1"/>
        <w:ind w:firstLine="720"/>
        <w:jc w:val="center"/>
        <w:rPr>
          <w:b/>
          <w:szCs w:val="28"/>
        </w:rPr>
      </w:pPr>
    </w:p>
    <w:p w:rsidR="009C2C4A" w:rsidRPr="002A208A" w:rsidRDefault="009C2C4A" w:rsidP="009C2C4A">
      <w:pPr>
        <w:pStyle w:val="1"/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Тема </w:t>
      </w:r>
      <w:r w:rsidRPr="002A208A">
        <w:rPr>
          <w:b/>
          <w:szCs w:val="28"/>
        </w:rPr>
        <w:t>5 Договор страхования</w:t>
      </w:r>
    </w:p>
    <w:p w:rsidR="009C2C4A" w:rsidRPr="002A208A" w:rsidRDefault="009C2C4A" w:rsidP="009C2C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208A">
        <w:rPr>
          <w:b/>
          <w:sz w:val="28"/>
          <w:szCs w:val="28"/>
        </w:rPr>
        <w:t>Цель</w:t>
      </w:r>
      <w:r w:rsidRPr="002A208A">
        <w:rPr>
          <w:sz w:val="28"/>
          <w:szCs w:val="28"/>
        </w:rPr>
        <w:t xml:space="preserve"> – определить роль и место страхового права в системе права. </w:t>
      </w:r>
    </w:p>
    <w:p w:rsidR="009C2C4A" w:rsidRPr="002A208A" w:rsidRDefault="009C2C4A" w:rsidP="009C2C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Дать характеристику понятия страхового права, выделить особенности предм</w:t>
      </w:r>
      <w:r w:rsidRPr="002A208A">
        <w:rPr>
          <w:sz w:val="28"/>
          <w:szCs w:val="28"/>
        </w:rPr>
        <w:t>е</w:t>
      </w:r>
      <w:r w:rsidRPr="002A208A">
        <w:rPr>
          <w:sz w:val="28"/>
          <w:szCs w:val="28"/>
        </w:rPr>
        <w:t xml:space="preserve">та и методов правого регулирования. </w:t>
      </w:r>
    </w:p>
    <w:p w:rsidR="009C2C4A" w:rsidRPr="002A208A" w:rsidRDefault="009C2C4A" w:rsidP="009C2C4A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2A208A">
        <w:rPr>
          <w:b/>
          <w:sz w:val="28"/>
          <w:szCs w:val="28"/>
        </w:rPr>
        <w:t>План:</w:t>
      </w:r>
    </w:p>
    <w:p w:rsidR="009C2C4A" w:rsidRPr="002A208A" w:rsidRDefault="009C2C4A" w:rsidP="009C2C4A">
      <w:pPr>
        <w:jc w:val="both"/>
        <w:rPr>
          <w:b/>
          <w:sz w:val="28"/>
          <w:szCs w:val="28"/>
        </w:rPr>
      </w:pPr>
      <w:r w:rsidRPr="002A208A">
        <w:rPr>
          <w:sz w:val="28"/>
          <w:szCs w:val="28"/>
        </w:rPr>
        <w:t>1 Основные положения договора страхования</w:t>
      </w:r>
    </w:p>
    <w:p w:rsidR="009C2C4A" w:rsidRPr="002A208A" w:rsidRDefault="009C2C4A" w:rsidP="009C2C4A">
      <w:pPr>
        <w:jc w:val="both"/>
        <w:rPr>
          <w:b/>
          <w:sz w:val="28"/>
          <w:szCs w:val="28"/>
        </w:rPr>
      </w:pPr>
      <w:r w:rsidRPr="002A208A">
        <w:rPr>
          <w:sz w:val="28"/>
          <w:szCs w:val="28"/>
        </w:rPr>
        <w:t>2 Форма и содержание договора страхования</w:t>
      </w:r>
    </w:p>
    <w:p w:rsidR="009C2C4A" w:rsidRPr="002A208A" w:rsidRDefault="009C2C4A" w:rsidP="009C2C4A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3 Права и обязанности по договору страхования</w:t>
      </w:r>
    </w:p>
    <w:p w:rsidR="009C2C4A" w:rsidRPr="002A208A" w:rsidRDefault="009C2C4A" w:rsidP="009C2C4A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4 Исполнение договора страхования</w:t>
      </w:r>
    </w:p>
    <w:p w:rsidR="009C2C4A" w:rsidRPr="002A208A" w:rsidRDefault="009C2C4A" w:rsidP="009C2C4A">
      <w:pPr>
        <w:widowControl w:val="0"/>
        <w:ind w:firstLine="720"/>
        <w:jc w:val="both"/>
        <w:rPr>
          <w:b/>
          <w:snapToGrid w:val="0"/>
          <w:sz w:val="28"/>
          <w:szCs w:val="28"/>
        </w:rPr>
      </w:pPr>
      <w:r w:rsidRPr="002A208A">
        <w:rPr>
          <w:b/>
          <w:snapToGrid w:val="0"/>
          <w:sz w:val="28"/>
          <w:szCs w:val="28"/>
        </w:rPr>
        <w:t>Литература</w:t>
      </w:r>
    </w:p>
    <w:p w:rsidR="009C2C4A" w:rsidRPr="002A208A" w:rsidRDefault="009C2C4A" w:rsidP="009C2C4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 Закон РК «О страховой деятельности» от 18.12.2000г.</w:t>
      </w:r>
    </w:p>
    <w:p w:rsidR="009C2C4A" w:rsidRPr="002A208A" w:rsidRDefault="009C2C4A" w:rsidP="009C2C4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A208A">
        <w:rPr>
          <w:sz w:val="28"/>
          <w:szCs w:val="28"/>
        </w:rPr>
        <w:t xml:space="preserve">2 </w:t>
      </w:r>
      <w:r w:rsidRPr="002A208A">
        <w:rPr>
          <w:snapToGrid w:val="0"/>
          <w:sz w:val="28"/>
          <w:szCs w:val="28"/>
        </w:rPr>
        <w:t xml:space="preserve">Худяков А.И. Страховое право Республики Казахстан. - </w:t>
      </w:r>
      <w:r w:rsidRPr="002A208A">
        <w:rPr>
          <w:bCs/>
          <w:sz w:val="28"/>
          <w:szCs w:val="28"/>
        </w:rPr>
        <w:t xml:space="preserve">А., </w:t>
      </w:r>
      <w:proofErr w:type="spellStart"/>
      <w:r w:rsidRPr="002A208A">
        <w:rPr>
          <w:bCs/>
          <w:sz w:val="28"/>
          <w:szCs w:val="28"/>
        </w:rPr>
        <w:t>Жеты-Жаргы</w:t>
      </w:r>
      <w:proofErr w:type="spellEnd"/>
      <w:r w:rsidRPr="002A208A">
        <w:rPr>
          <w:bCs/>
          <w:sz w:val="28"/>
          <w:szCs w:val="28"/>
        </w:rPr>
        <w:t>, 1997г. – 320с.</w:t>
      </w:r>
    </w:p>
    <w:p w:rsidR="00797154" w:rsidRDefault="00797154"/>
    <w:sectPr w:rsidR="00797154" w:rsidSect="00797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9C2C4A"/>
    <w:rsid w:val="00797154"/>
    <w:rsid w:val="009C2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2C4A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2C4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>Hewlett-Packard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2013-12-10T10:04:00Z</dcterms:created>
  <dcterms:modified xsi:type="dcterms:W3CDTF">2013-12-10T10:04:00Z</dcterms:modified>
</cp:coreProperties>
</file>